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26434" w14:textId="77777777" w:rsidR="002711D8" w:rsidRDefault="002711D8">
      <w:pPr>
        <w:rPr>
          <w:b/>
          <w:u w:val="single"/>
        </w:rPr>
      </w:pPr>
    </w:p>
    <w:p w14:paraId="4D2F9E08" w14:textId="6862EE71" w:rsidR="00603E75" w:rsidRDefault="00183BFC">
      <w:pPr>
        <w:rPr>
          <w:b/>
          <w:sz w:val="40"/>
          <w:szCs w:val="40"/>
          <w:u w:val="single"/>
        </w:rPr>
      </w:pPr>
      <w:r>
        <w:rPr>
          <w:b/>
          <w:u w:val="single"/>
        </w:rPr>
        <w:t xml:space="preserve">Obec </w:t>
      </w:r>
      <w:r>
        <w:rPr>
          <w:b/>
          <w:u w:val="single"/>
        </w:rPr>
        <w:t>Veľký Horeš</w:t>
      </w:r>
      <w:r>
        <w:rPr>
          <w:b/>
          <w:u w:val="single"/>
        </w:rPr>
        <w:t xml:space="preserve">, IČO: </w:t>
      </w:r>
      <w:r>
        <w:rPr>
          <w:b/>
          <w:u w:val="single"/>
        </w:rPr>
        <w:t>00332089</w:t>
      </w:r>
      <w:r>
        <w:rPr>
          <w:rFonts w:ascii="Arial" w:eastAsia="Arial" w:hAnsi="Arial" w:cs="Arial"/>
          <w:color w:val="FCF1DE"/>
          <w:sz w:val="0"/>
          <w:szCs w:val="0"/>
          <w:shd w:val="clear" w:color="auto" w:fill="FCF1DE"/>
        </w:rPr>
        <w:t>0033208900332089</w:t>
      </w:r>
      <w:r>
        <w:rPr>
          <w:rFonts w:ascii="Arial" w:eastAsia="Arial" w:hAnsi="Arial" w:cs="Arial"/>
          <w:color w:val="FCF1DE"/>
          <w:sz w:val="0"/>
          <w:szCs w:val="0"/>
          <w:shd w:val="clear" w:color="auto" w:fill="FCF1DE"/>
        </w:rPr>
        <w:t>0033</w:t>
      </w:r>
      <w:r>
        <w:rPr>
          <w:b/>
          <w:u w:val="single"/>
        </w:rPr>
        <w:t xml:space="preserve">, </w:t>
      </w:r>
      <w:r>
        <w:rPr>
          <w:b/>
          <w:u w:val="single"/>
        </w:rPr>
        <w:t>Družstevná ulica č.333/2</w:t>
      </w:r>
      <w:r>
        <w:rPr>
          <w:b/>
          <w:u w:val="single"/>
        </w:rPr>
        <w:t xml:space="preserve">, </w:t>
      </w:r>
      <w:r>
        <w:rPr>
          <w:b/>
          <w:u w:val="single"/>
        </w:rPr>
        <w:t xml:space="preserve">Veľký Horeš, </w:t>
      </w:r>
      <w:r>
        <w:rPr>
          <w:b/>
          <w:u w:val="single"/>
        </w:rPr>
        <w:t xml:space="preserve"> 076 </w:t>
      </w:r>
      <w:r>
        <w:rPr>
          <w:b/>
          <w:u w:val="single"/>
        </w:rPr>
        <w:t>52</w:t>
      </w:r>
    </w:p>
    <w:p w14:paraId="36CE7C7D" w14:textId="77777777" w:rsidR="00603E75" w:rsidRDefault="00603E75">
      <w:pPr>
        <w:rPr>
          <w:b/>
          <w:sz w:val="40"/>
          <w:szCs w:val="40"/>
        </w:rPr>
      </w:pPr>
    </w:p>
    <w:p w14:paraId="2A8A8A3F" w14:textId="77777777" w:rsidR="00603E75" w:rsidRDefault="00183BFC">
      <w:pPr>
        <w:jc w:val="both"/>
      </w:pPr>
      <w:r>
        <w:t xml:space="preserve">Číslo:                                                   </w:t>
      </w:r>
      <w:r>
        <w:t xml:space="preserve">         </w:t>
      </w:r>
      <w:r>
        <w:t xml:space="preserve">                  </w:t>
      </w:r>
      <w:r>
        <w:t xml:space="preserve"> </w:t>
      </w:r>
      <w:r>
        <w:t xml:space="preserve">   V</w:t>
      </w:r>
      <w:r>
        <w:t>o Veľkom Horeši</w:t>
      </w:r>
      <w:r>
        <w:t xml:space="preserve"> dňa </w:t>
      </w:r>
      <w:r>
        <w:t>..........</w:t>
      </w:r>
      <w:r>
        <w:t>.202</w:t>
      </w:r>
      <w:r>
        <w:t>4</w:t>
      </w:r>
    </w:p>
    <w:p w14:paraId="1FE66DA1" w14:textId="77777777" w:rsidR="00603E75" w:rsidRDefault="00603E75">
      <w:pPr>
        <w:jc w:val="both"/>
      </w:pPr>
    </w:p>
    <w:p w14:paraId="66086BB0" w14:textId="77777777" w:rsidR="00603E75" w:rsidRDefault="00603E75">
      <w:pPr>
        <w:rPr>
          <w:b/>
          <w:sz w:val="40"/>
          <w:szCs w:val="40"/>
        </w:rPr>
      </w:pPr>
    </w:p>
    <w:p w14:paraId="6C183399" w14:textId="77777777" w:rsidR="00603E75" w:rsidRDefault="00183BF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Z </w:t>
      </w:r>
      <w:r>
        <w:rPr>
          <w:b/>
          <w:caps/>
          <w:sz w:val="40"/>
          <w:szCs w:val="40"/>
        </w:rPr>
        <w:t>á m e r</w:t>
      </w:r>
    </w:p>
    <w:p w14:paraId="77806DAA" w14:textId="77777777" w:rsidR="00603E75" w:rsidRDefault="00603E75">
      <w:pPr>
        <w:widowControl w:val="0"/>
        <w:suppressAutoHyphens/>
        <w:spacing w:after="120"/>
        <w:jc w:val="both"/>
        <w:rPr>
          <w:rFonts w:eastAsia="Andale Sans UI"/>
          <w:kern w:val="2"/>
        </w:rPr>
      </w:pPr>
    </w:p>
    <w:p w14:paraId="14FC00FB" w14:textId="77777777" w:rsidR="00603E75" w:rsidRDefault="00183BFC">
      <w:pPr>
        <w:pStyle w:val="Bezriadkovania"/>
        <w:ind w:firstLineChars="15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Obec </w:t>
      </w:r>
      <w:r>
        <w:rPr>
          <w:sz w:val="24"/>
          <w:szCs w:val="24"/>
        </w:rPr>
        <w:t xml:space="preserve">Veľký Horeš </w:t>
      </w:r>
      <w:r>
        <w:rPr>
          <w:sz w:val="24"/>
          <w:szCs w:val="24"/>
        </w:rPr>
        <w:t xml:space="preserve">v súlade s § 9a odsek </w:t>
      </w: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, písmeno </w:t>
      </w:r>
      <w:r>
        <w:rPr>
          <w:sz w:val="24"/>
          <w:szCs w:val="24"/>
        </w:rPr>
        <w:t>f</w:t>
      </w:r>
      <w:r>
        <w:rPr>
          <w:sz w:val="24"/>
          <w:szCs w:val="24"/>
        </w:rPr>
        <w:t xml:space="preserve">) zákona  č. 138/1991 Zb. o majetku obcí v znení neskorších predpisov, zverejňuje svoj zámer na </w:t>
      </w:r>
      <w:r>
        <w:rPr>
          <w:sz w:val="24"/>
          <w:szCs w:val="24"/>
        </w:rPr>
        <w:t>zámenu</w:t>
      </w:r>
      <w:r>
        <w:rPr>
          <w:sz w:val="24"/>
          <w:szCs w:val="24"/>
        </w:rPr>
        <w:t xml:space="preserve"> nehnuteľnost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 k. ú. </w:t>
      </w:r>
      <w:r>
        <w:rPr>
          <w:b/>
          <w:sz w:val="24"/>
          <w:szCs w:val="24"/>
        </w:rPr>
        <w:t>Veľký Horeš</w:t>
      </w:r>
      <w:r>
        <w:rPr>
          <w:b/>
          <w:sz w:val="24"/>
          <w:szCs w:val="24"/>
        </w:rPr>
        <w:t xml:space="preserve">, obec </w:t>
      </w:r>
      <w:r>
        <w:rPr>
          <w:b/>
          <w:sz w:val="24"/>
          <w:szCs w:val="24"/>
        </w:rPr>
        <w:t>Veľký Horeš</w:t>
      </w:r>
      <w:r>
        <w:rPr>
          <w:b/>
          <w:sz w:val="24"/>
          <w:szCs w:val="24"/>
        </w:rPr>
        <w:t>, okres Trebišov</w:t>
      </w:r>
      <w:r>
        <w:rPr>
          <w:sz w:val="24"/>
          <w:szCs w:val="24"/>
        </w:rPr>
        <w:t xml:space="preserve"> par.č.</w:t>
      </w:r>
      <w:r>
        <w:rPr>
          <w:sz w:val="24"/>
          <w:szCs w:val="24"/>
        </w:rPr>
        <w:t>663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ornej pôdy</w:t>
      </w:r>
      <w:r>
        <w:rPr>
          <w:sz w:val="24"/>
          <w:szCs w:val="24"/>
        </w:rPr>
        <w:t xml:space="preserve"> o výmere </w:t>
      </w:r>
      <w:r>
        <w:rPr>
          <w:sz w:val="24"/>
          <w:szCs w:val="24"/>
        </w:rPr>
        <w:t>26448m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 xml:space="preserve">v celosti, zapísanej na liste vlastníctva č. 905 pod B1, jedná sa o parcelu registra “E” evidovanú na mape určeného operátu, vo vlastníctve Obce Veľký Horeš, za </w:t>
      </w:r>
      <w:r>
        <w:rPr>
          <w:sz w:val="24"/>
          <w:szCs w:val="24"/>
        </w:rPr>
        <w:t>nehnuteľnos</w:t>
      </w:r>
      <w:r>
        <w:rPr>
          <w:sz w:val="24"/>
          <w:szCs w:val="24"/>
        </w:rPr>
        <w:t>ť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 k. ú. </w:t>
      </w:r>
      <w:r>
        <w:rPr>
          <w:b/>
          <w:sz w:val="24"/>
          <w:szCs w:val="24"/>
        </w:rPr>
        <w:t>Veľký Horeš</w:t>
      </w:r>
      <w:r>
        <w:rPr>
          <w:b/>
          <w:sz w:val="24"/>
          <w:szCs w:val="24"/>
        </w:rPr>
        <w:t xml:space="preserve">, obec </w:t>
      </w:r>
      <w:r>
        <w:rPr>
          <w:b/>
          <w:sz w:val="24"/>
          <w:szCs w:val="24"/>
        </w:rPr>
        <w:t>Veľký Horeš</w:t>
      </w:r>
      <w:r>
        <w:rPr>
          <w:b/>
          <w:sz w:val="24"/>
          <w:szCs w:val="24"/>
        </w:rPr>
        <w:t>, okres Trebišov</w:t>
      </w:r>
      <w:r>
        <w:rPr>
          <w:sz w:val="24"/>
          <w:szCs w:val="24"/>
        </w:rPr>
        <w:t xml:space="preserve"> par.č.</w:t>
      </w:r>
      <w:r>
        <w:rPr>
          <w:sz w:val="24"/>
          <w:szCs w:val="24"/>
        </w:rPr>
        <w:t>665/2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ornú pôdu</w:t>
      </w:r>
      <w:r>
        <w:rPr>
          <w:sz w:val="24"/>
          <w:szCs w:val="24"/>
        </w:rPr>
        <w:t xml:space="preserve"> o výmere </w:t>
      </w:r>
      <w:r>
        <w:rPr>
          <w:sz w:val="24"/>
          <w:szCs w:val="24"/>
        </w:rPr>
        <w:t>25194m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 xml:space="preserve">v celosti, zapísanú na liste vlastníctva č. 1104 pod B1, jedná sa o parcelu registra “E” evidovanú na mape určeného operátu, vo vlastníctve Kláry Tokárovej rod. </w:t>
      </w:r>
      <w:proofErr w:type="spellStart"/>
      <w:r>
        <w:rPr>
          <w:sz w:val="24"/>
          <w:szCs w:val="24"/>
        </w:rPr>
        <w:t>Páricsiovej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 xml:space="preserve">. 13.05.1960, </w:t>
      </w:r>
      <w:proofErr w:type="spellStart"/>
      <w:r>
        <w:rPr>
          <w:sz w:val="24"/>
          <w:szCs w:val="24"/>
        </w:rPr>
        <w:t>tr</w:t>
      </w:r>
      <w:proofErr w:type="spellEnd"/>
      <w:r>
        <w:rPr>
          <w:sz w:val="24"/>
          <w:szCs w:val="24"/>
        </w:rPr>
        <w:t xml:space="preserve">. bytom Veľké Kapušany, ul. Ružová č. 1069/27, PSČ </w:t>
      </w:r>
      <w:r>
        <w:rPr>
          <w:sz w:val="24"/>
          <w:szCs w:val="24"/>
        </w:rPr>
        <w:t xml:space="preserve">075 01. </w:t>
      </w:r>
      <w:r>
        <w:rPr>
          <w:sz w:val="24"/>
          <w:szCs w:val="24"/>
        </w:rPr>
        <w:t xml:space="preserve">Výdavky súvisiace so zámenou nehnuteľností znáša obec. Všeobecná hodnota </w:t>
      </w:r>
      <w:proofErr w:type="spellStart"/>
      <w:r>
        <w:rPr>
          <w:sz w:val="24"/>
          <w:szCs w:val="24"/>
        </w:rPr>
        <w:t>par.č</w:t>
      </w:r>
      <w:proofErr w:type="spellEnd"/>
      <w:r>
        <w:rPr>
          <w:sz w:val="24"/>
          <w:szCs w:val="24"/>
        </w:rPr>
        <w:t xml:space="preserve">. 663 činí 8524,19 € a všeobecná hodnota </w:t>
      </w:r>
      <w:proofErr w:type="spellStart"/>
      <w:r>
        <w:rPr>
          <w:sz w:val="24"/>
          <w:szCs w:val="24"/>
        </w:rPr>
        <w:t>par.č</w:t>
      </w:r>
      <w:proofErr w:type="spellEnd"/>
      <w:r>
        <w:rPr>
          <w:sz w:val="24"/>
          <w:szCs w:val="24"/>
        </w:rPr>
        <w:t xml:space="preserve">. 665/2 činí 8120,02 € na základe znaleckého posudku Ing. Bc. Tichomíra </w:t>
      </w:r>
      <w:proofErr w:type="spellStart"/>
      <w:r>
        <w:rPr>
          <w:sz w:val="24"/>
          <w:szCs w:val="24"/>
        </w:rPr>
        <w:t>Bucskoa</w:t>
      </w:r>
      <w:proofErr w:type="spellEnd"/>
      <w:r>
        <w:rPr>
          <w:sz w:val="24"/>
          <w:szCs w:val="24"/>
        </w:rPr>
        <w:t>, Veľké Raškovce zo dňa 30.08.2024, č. 27/2024.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Zámena nehnuteľnosti je v súlade s čl. 9 časť E ods. 2 písm. i) Zásad hospodárenia s majetkom obce Veľký Horeš zo dňa 28.08.2023. </w:t>
      </w:r>
    </w:p>
    <w:p w14:paraId="22BE5827" w14:textId="77777777" w:rsidR="00603E75" w:rsidRDefault="00603E75">
      <w:pPr>
        <w:ind w:firstLine="240"/>
        <w:jc w:val="both"/>
      </w:pPr>
    </w:p>
    <w:p w14:paraId="7B48A821" w14:textId="77777777" w:rsidR="00603E75" w:rsidRDefault="00183BFC">
      <w:pPr>
        <w:ind w:firstLine="240"/>
        <w:jc w:val="both"/>
      </w:pPr>
      <w:r>
        <w:t>Jedná sa o </w:t>
      </w:r>
      <w:r>
        <w:t>zámenu</w:t>
      </w:r>
      <w:r>
        <w:t xml:space="preserve"> pozemkov podľa § 9a ods.</w:t>
      </w:r>
      <w:r>
        <w:t>15</w:t>
      </w:r>
      <w:r>
        <w:t xml:space="preserve"> písm. </w:t>
      </w:r>
      <w:r>
        <w:t>f</w:t>
      </w:r>
      <w:r>
        <w:t xml:space="preserve">) zák.č.138/1991 Zb. o majetku obcí v znení neskorších predpisov, z dôvodu hodného osobitného zreteľa. </w:t>
      </w:r>
      <w:r>
        <w:t xml:space="preserve">Dôvod hodný osobitného zreteľa spočíva v tom, že na pozemku vo vlastníctve Kláry Tokárovej </w:t>
      </w:r>
      <w:proofErr w:type="spellStart"/>
      <w:r>
        <w:t>par.č</w:t>
      </w:r>
      <w:proofErr w:type="spellEnd"/>
      <w:r>
        <w:t>. 665/2 sa nachádza úzka asfaltová cesta vedená ako parcela č. 935 zastavaná plocha a nádvorie o výmere 939m</w:t>
      </w:r>
      <w:r>
        <w:rPr>
          <w:vertAlign w:val="superscript"/>
        </w:rPr>
        <w:t>2</w:t>
      </w:r>
      <w:r>
        <w:t>, jedná sa o parcelu registra “C”, ktorá nie je zapísaná na liste vlastníctva, taktiež nebola predmetom vyššie citovaného znaleckého posudku. Miestna komunikácia j</w:t>
      </w:r>
      <w:r>
        <w:t>e vlastníctvom obce. Klára Tokárová nebola ochotná predať pozemok pod miestnou komunikáciou ale iba zameniť celú nehnuteľnosť, na ktorej sa nachádza miestna komunikácia za nehnuteľnosť vo vlastníctve obce, ktorá sa nachádza v blízkosti tejto nehnuteľností. Medzi zamieňanými nehnuteľnosťami sa nachádza jedna nehnuteľnosť. Hodnota týchto zamieňaných nehnuteľností nie je rovnaká, hodnota nehnuteľností vo vlastníctve obce je vyššia o 404,17 €. Rozdiel je aj vo výmere, ktorá predstavuje 1254m</w:t>
      </w:r>
      <w:r>
        <w:rPr>
          <w:vertAlign w:val="superscript"/>
        </w:rPr>
        <w:t xml:space="preserve">2 </w:t>
      </w:r>
      <w:r>
        <w:t>v prospech obce je</w:t>
      </w:r>
      <w:r>
        <w:t xml:space="preserve"> kompenzované tým, že časť nehnuteľnosti vo vlastníctve Kláry Tokárovej je vedená ako zastavaná plocha a nádvorie o výmere 939m</w:t>
      </w:r>
      <w:r>
        <w:rPr>
          <w:vertAlign w:val="superscript"/>
        </w:rPr>
        <w:t>2</w:t>
      </w:r>
      <w:r>
        <w:t>, ktorej hodnota je väčšia ako ornej pôdy.  To znamená, že po prevode sa obec stane vlastníčkou aj zastavanej plochy a nádvoria v tejto výmere.</w:t>
      </w:r>
      <w:r>
        <w:t xml:space="preserve">       </w:t>
      </w:r>
    </w:p>
    <w:p w14:paraId="2D6703A2" w14:textId="77777777" w:rsidR="00603E75" w:rsidRDefault="00603E75">
      <w:pPr>
        <w:jc w:val="both"/>
      </w:pPr>
    </w:p>
    <w:p w14:paraId="64032B40" w14:textId="77777777" w:rsidR="00603E75" w:rsidRDefault="00603E75">
      <w:pPr>
        <w:jc w:val="both"/>
      </w:pPr>
    </w:p>
    <w:p w14:paraId="689F2870" w14:textId="77777777" w:rsidR="00603E75" w:rsidRDefault="00183BFC">
      <w:pPr>
        <w:ind w:firstLineChars="2350" w:firstLine="5662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 xml:space="preserve">PaedDr. Zoltán </w:t>
      </w:r>
      <w:proofErr w:type="spellStart"/>
      <w:r>
        <w:rPr>
          <w:b/>
          <w:i/>
        </w:rPr>
        <w:t>Pál</w:t>
      </w:r>
      <w:proofErr w:type="spellEnd"/>
    </w:p>
    <w:p w14:paraId="3CDF49FF" w14:textId="77777777" w:rsidR="00603E75" w:rsidRDefault="00183BFC">
      <w:pPr>
        <w:ind w:left="4956" w:firstLine="708"/>
        <w:jc w:val="both"/>
      </w:pPr>
      <w:r>
        <w:t xml:space="preserve">  </w:t>
      </w:r>
      <w:r>
        <w:t xml:space="preserve"> </w:t>
      </w:r>
      <w:r>
        <w:t xml:space="preserve">     starosta obce </w:t>
      </w:r>
    </w:p>
    <w:p w14:paraId="5D269866" w14:textId="77777777" w:rsidR="00603E75" w:rsidRDefault="00603E75"/>
    <w:p w14:paraId="2CB155F3" w14:textId="77777777" w:rsidR="00603E75" w:rsidRDefault="00603E75">
      <w:pPr>
        <w:rPr>
          <w:b/>
          <w:u w:val="single"/>
        </w:rPr>
      </w:pPr>
    </w:p>
    <w:p w14:paraId="2A3B1D67" w14:textId="77777777" w:rsidR="00603E75" w:rsidRDefault="00183BFC">
      <w:pPr>
        <w:jc w:val="both"/>
      </w:pPr>
      <w:r>
        <w:t>Vyvesené na úradnej tabuli dňa ............ 202</w:t>
      </w:r>
      <w:r>
        <w:t>4</w:t>
      </w:r>
    </w:p>
    <w:p w14:paraId="38E3AEE4" w14:textId="77777777" w:rsidR="00603E75" w:rsidRDefault="00603E75">
      <w:pPr>
        <w:jc w:val="both"/>
      </w:pPr>
    </w:p>
    <w:p w14:paraId="11B93CB2" w14:textId="77777777" w:rsidR="00603E75" w:rsidRDefault="00603E75">
      <w:pPr>
        <w:jc w:val="both"/>
      </w:pPr>
    </w:p>
    <w:p w14:paraId="0A5A204E" w14:textId="77777777" w:rsidR="00603E75" w:rsidRDefault="00183BFC">
      <w:pPr>
        <w:jc w:val="both"/>
      </w:pPr>
      <w:r>
        <w:t>Zverejnené na webovom sídle obce dňa .............. 202</w:t>
      </w:r>
      <w:r>
        <w:t>4</w:t>
      </w:r>
      <w:r>
        <w:t xml:space="preserve">    </w:t>
      </w:r>
    </w:p>
    <w:sectPr w:rsidR="00603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3FF5C" w14:textId="77777777" w:rsidR="00603E75" w:rsidRDefault="00183BFC">
      <w:r>
        <w:separator/>
      </w:r>
    </w:p>
  </w:endnote>
  <w:endnote w:type="continuationSeparator" w:id="0">
    <w:p w14:paraId="312D1302" w14:textId="77777777" w:rsidR="00603E75" w:rsidRDefault="0018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E6E6B" w14:textId="77777777" w:rsidR="00603E75" w:rsidRDefault="00183BFC">
      <w:r>
        <w:separator/>
      </w:r>
    </w:p>
  </w:footnote>
  <w:footnote w:type="continuationSeparator" w:id="0">
    <w:p w14:paraId="3AEFE7CA" w14:textId="77777777" w:rsidR="00603E75" w:rsidRDefault="00183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B5"/>
    <w:rsid w:val="00136946"/>
    <w:rsid w:val="00183BFC"/>
    <w:rsid w:val="002711D8"/>
    <w:rsid w:val="00370681"/>
    <w:rsid w:val="00391167"/>
    <w:rsid w:val="00514726"/>
    <w:rsid w:val="005668F8"/>
    <w:rsid w:val="00603E75"/>
    <w:rsid w:val="00702DE5"/>
    <w:rsid w:val="00843620"/>
    <w:rsid w:val="00882BB5"/>
    <w:rsid w:val="00C03EE6"/>
    <w:rsid w:val="00C47B5B"/>
    <w:rsid w:val="00C824B2"/>
    <w:rsid w:val="00D7205C"/>
    <w:rsid w:val="00F503CE"/>
    <w:rsid w:val="00FE17E4"/>
    <w:rsid w:val="00FF1906"/>
    <w:rsid w:val="024C3B4F"/>
    <w:rsid w:val="0DDF728B"/>
    <w:rsid w:val="1EDA4407"/>
    <w:rsid w:val="2E2B62CC"/>
    <w:rsid w:val="6DCB514B"/>
    <w:rsid w:val="79C8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5BD8"/>
  <w15:docId w15:val="{EF77B624-28DD-410E-AD2E-F0C8535C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eastAsia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Pr>
      <w:rFonts w:eastAsia="Times New Roman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zolopal zolopal</cp:lastModifiedBy>
  <cp:revision>2</cp:revision>
  <cp:lastPrinted>2024-10-15T07:18:00Z</cp:lastPrinted>
  <dcterms:created xsi:type="dcterms:W3CDTF">2024-10-15T07:19:00Z</dcterms:created>
  <dcterms:modified xsi:type="dcterms:W3CDTF">2024-10-15T07:19:00Z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6C19D39004A24AA7868369E14C83F263</vt:lpwstr>
  </property>
</Properties>
</file>